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Приказа Минпросвещения от 31.05.2021 № 286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СанПиН 1.2.3685-21; 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основной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образовательной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ы;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программы воспитания школы </w:t>
      </w:r>
    </w:p>
    <w:p>
      <w:pPr>
        <w:pStyle w:val="Normal"/>
        <w:shd w:val="clear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Создать условия для формирования и развития ребенка как личности с теми качествами, которые необходимы ей для жизни в обществе.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программы.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Приобщение к ведущим духовным ценностям своего народа, воспитание гражданственности.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Обобщение моральных норм и правил поведения в обществе.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Поощрение инициативы и творческой деятельности.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Формирование объективной, адекватной самооценки.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Содействие  выполнению правил здорового и безопасного образа жизни.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Развитие самосознания и самовоспитания.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Гармонизация отношений в коллективе  класса, формирование общественного мнения.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Воспитание ценностного отношения к природе и окружающей среде.</w:t>
      </w:r>
    </w:p>
    <w:p>
      <w:pPr>
        <w:pStyle w:val="Normal"/>
        <w:spacing w:lineRule="auto" w:line="240" w:beforeAutospacing="0" w:before="0" w:afterAutospacing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часа в год  в каждом  классе.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Форма организации: 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Учащиеся начальной школы требуют особого педагогического внимания. Данная программа представляет возможность включить учащихся практически во все виды вне учебной деятельности (в игровую   и  познавательную деятельность, в проблемно – ценностное общение, в досугово – развлекательную деятельность, в творческую деятельность, в социально – значимую  и  оздоровительную деятельность).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Материалы для проведения классных часов подбираются по следующим направлениям: семья, дружба, здоровье, права и обязанности, познай себя, этикет, праздники, культура и искусство, профессии, природа.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викторины, конкурсы;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анкетирование;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беседы, дискуссии;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игры по станциям, ролевые игры;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праздники;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выставки;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презентации;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изготовление газет и журналов;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встречи с интересными людьми;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экскурсии (очные и заочные);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КТД,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тренинги,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- инсценирование.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ПРОГРАММНОГО МАТЕРИАЛА</w:t>
      </w:r>
    </w:p>
    <w:p>
      <w:pPr>
        <w:pStyle w:val="Normal"/>
        <w:shd w:val="clear" w:fill="FFFFFF"/>
        <w:spacing w:lineRule="auto" w:line="240" w:before="0" w:after="0"/>
        <w:ind w:left="0" w:righ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Школьный этикет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Школьные перемены как время активного отдыха, игры.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Поведение в столовой, правила поведения за столом.</w:t>
      </w:r>
    </w:p>
    <w:p>
      <w:pPr>
        <w:pStyle w:val="Normal"/>
        <w:shd w:val="clear" w:fill="FFFFFF"/>
        <w:spacing w:lineRule="auto" w:line="240" w:before="0" w:after="0"/>
        <w:ind w:left="0" w:right="0" w:firstLine="70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Правила общения (взаимоотношения с другими людьми)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Нравственное содержание ситуации (литературной, жизненной), их оценивание.</w:t>
      </w:r>
    </w:p>
    <w:p>
      <w:pPr>
        <w:pStyle w:val="Normal"/>
        <w:shd w:val="clear" w:fill="FFFFFF"/>
        <w:spacing w:lineRule="auto" w:line="240" w:before="0" w:after="0"/>
        <w:ind w:left="0" w:right="0" w:firstLine="70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 трудолюбии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Анализ и оценка своих действий во время приготовления уроков, труда, дежурства.</w:t>
      </w:r>
    </w:p>
    <w:p>
      <w:pPr>
        <w:pStyle w:val="Normal"/>
        <w:shd w:val="clear" w:fill="FFFFFF"/>
        <w:spacing w:lineRule="auto" w:line="240" w:before="0" w:after="0"/>
        <w:ind w:left="0" w:right="0" w:firstLine="70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Культура внешнего вида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Культура внешнего вида как чистота, опрятность, аккуратность в человеке.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Правила опрятности и их значение для здоровья, уважения окружающих, собственного хорошего самочувствия.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Оценка внешнего вида человека, критерии такой оценки: аккуратность, опрят</w:t>
      </w:r>
    </w:p>
    <w:p>
      <w:pPr>
        <w:pStyle w:val="Normal"/>
        <w:shd w:val="clear" w:fill="FFFFFF"/>
        <w:spacing w:lineRule="auto" w:line="240" w:before="0" w:after="0"/>
        <w:ind w:left="0" w:right="0" w:firstLine="706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Внешкольный этикет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Планируемые результаты освоения курса внеурочной деятельности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принимает и выполняет правила школьной жизни;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соблюдает  основные моральные нормы и ориентируется на их выполнение с помощью учителя и по образцу;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проявляет познавательный интерес к трудовому  процессу;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ориентируется в нравственном содержании и смысле поступков как собственных, так и окружающих людей;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знает о факторах, наносящих вред здоровью.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Регулятивные: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принимает  учебную задачу под руководством учителя;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учитывает выделенные учителем ориентиры действия в новом учебном материале в сотрудничестве с учителем и сверстниками;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принимает  элементарный  план действий при работе в группе</w:t>
      </w:r>
      <w:r>
        <w:rPr>
          <w:rFonts w:eastAsia="Times New Roman" w:cs="Times New Roman" w:ascii="Times New Roman" w:hAnsi="Times New Roman"/>
          <w:color w:val="00B05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определяет последовательность работы выполнения практического действия под руководством учителя;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составляет элементарный  план действий при работе в группе;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переносит навыки построения внутреннего плана действий из игровой деятельности в учебную;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вносит коррективы в конкретное действие после его завершения на основе оценки учителя, одноклассников  с опорой на образец;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вносит коррективы в конкретное действие после его завершения на основе оценки учителя, одноклассников  с опорой на образец;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оценивает свою работу по совместно выбранным  критериям в соответствии с образцом; организовывает рабочее место;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эмоционально рефлексирует свои действия;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готовит необходимые инструменты для занятия ;удерживает  организованное поведение во время занятия.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отличает новое от уже известного под руководством учителя;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устанавливает очевидные причинно – следственные связи под руководством учителя;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владеет элементарными навыками чтения информации;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сравнивает и группирует предметы и их образы, классифицирует по  заданным признакам, выделяет признаки, обобщает под руководством учителя;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выполняет работу практического действия под руководством учителя;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использует знаково-символические средства, в том числе владеет действием моделирования;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умеет выделять существенные признаки;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способен к логическим действиям и операциям, включая приёмы решения простейших задач;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устанавливает последовательность основных событий в тексте;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действует по аналогии;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проводит сравнение и классификацию по заданным критериям.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вступает в диалог; умеет слушать  и понимать речь других;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соблюдает  нормы речевого этикета;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оказывает  взаимопомощь в сотрудничестве (в парах) под руководством учителя,           принимает  правила работы в паре;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 договариваться и приходить к общему мнению (под руководством  учителя);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умеет задавать простые вопросы по содержанию и отвечать на них;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понимает, что у других людей есть своя точка зрения;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ind w:left="0" w:right="0" w:firstLine="9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умеет выражать свои мысли полно в устной форме (в пределах 2- 4 предложений)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 год обучения (33 занятия)</w:t>
      </w:r>
    </w:p>
    <w:tbl>
      <w:tblPr>
        <w:tblW w:w="9924" w:type="dxa"/>
        <w:jc w:val="left"/>
        <w:tblInd w:w="-25" w:type="dxa"/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790"/>
        <w:gridCol w:w="2784"/>
        <w:gridCol w:w="1874"/>
        <w:gridCol w:w="1522"/>
        <w:gridCol w:w="2388"/>
      </w:tblGrid>
      <w:tr>
        <w:trPr>
          <w:trHeight w:val="421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Наш класс. Выбор актива. Ваши впечатления.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беседа, видеофильм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«Пожарная безопасность в школе»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гостях у Светофора.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 ученик.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Азбука вежливости. Игра.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коллажа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Подарок ДРУГУ. Сплочение коллектива.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«Безопасность во время каникул».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8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Что значит быть настоящим гражданином.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Доброе слово – что ясный день.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Опасности зимой.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32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Киноурок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просмотр фильма, беседа по фильму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«Урок Доброты»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в страну Здоровье» - урок-игра.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615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«Праздничный фейерверк – как это опасно!» - урок безопасности.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«Что значит быть культурным?».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3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«Без друга в жизни туго»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«Кто хочет на загадки находить отгадки?»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«Место героизму есть и в наши дни»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(чтение и обсуждение историй)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«Моя семья – моя гордость» - урок-конкурс.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«Мой край родной»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экологический урок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«Я и общество».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«Сочиним стишок для мамы» - урок-поэзии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«Все профессии нужны, все профессии важны» - устный журнал.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 стране мульти-пульти» -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интернет-урок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585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«О любимой книжке расскажет нам мальчишка»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«Словесные головоломки»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«День космонавтики» - устный журнал.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Киноурок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Просмотр фильма, беседа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«Страницы истории»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«Они сражались за Родину» - устный журнал.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«Личная безопасность».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«Ура, лето!»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 год обучения (34 занятия)</w:t>
      </w:r>
    </w:p>
    <w:tbl>
      <w:tblPr>
        <w:tblW w:w="9915" w:type="dxa"/>
        <w:jc w:val="left"/>
        <w:tblInd w:w="-25" w:type="dxa"/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795"/>
        <w:gridCol w:w="2775"/>
        <w:gridCol w:w="1875"/>
        <w:gridCol w:w="1530"/>
        <w:gridCol w:w="2376"/>
      </w:tblGrid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безопасности: безопасные подходы к школе, правила безопасного перехода улиц и дорог.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 нужны ли правила?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Славная осень!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Учимся общаться.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Зависть. Что это такое и как с ней бороться?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Анкетирование, ролевые игры.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Поведение в общественных местах.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32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— всему голова.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Что значит быть настоящим гражданином.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Мой дом.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Всемирный день памяти жертв ДТП.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Умение вежливо слушать.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Украшение класса.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героизму есть и в наши дни.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Мой край родной.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можно всё успеть?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страницам любимых книг.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по станциям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вести себя в гостях.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 - грамотные пассажиры.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правильно питаться?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Деревенские посиделки.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Мужские профессии.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Женские профессии.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Моя  любимая книжка.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Мое хобби.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Уход за зубами.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Беседа, тренинг.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Мои спортивные увлечения.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Опасности в лесу и парке.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закаливание?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Личная безопасность.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Наши достижения. Промежуточная аттестация.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презентация, доклад, сообщение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 год обучения (34 занятия)</w:t>
      </w:r>
    </w:p>
    <w:tbl>
      <w:tblPr>
        <w:tblW w:w="9915" w:type="dxa"/>
        <w:jc w:val="left"/>
        <w:tblInd w:w="-25" w:type="dxa"/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664"/>
        <w:gridCol w:w="2906"/>
        <w:gridCol w:w="1875"/>
        <w:gridCol w:w="1530"/>
        <w:gridCol w:w="2376"/>
      </w:tblGrid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безопасности: мы  - пешеходы.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Где взять витамины?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правилах дорожного движения.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чём основано взаимопонимание.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придерживаюсь правил. Мой дом - моя крепость.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Язык, мимика и жесты.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Лесные грибы и ягоды.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Театр, театр, театр...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Мой край.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Хочу быть образованным и культурным.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Добрые дела.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Почему люди ссорятся?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иду на день рождения.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Твой труд дома. 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Мастерская Деда Мороза.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гостях у старожил.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Мой сосед по парте.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Мои питомцы.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Дружный ли наш класс?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Кино и телевидение.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страницам Красной книги.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по станциям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Милая мама.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Рыцарский турнир вежливости.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Домики для птиц.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Традиции народов России.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б в пожарные пошел…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Выздоравливай поскорее! У постели больного.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Волшебники добра.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Кошки против собак.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Летние увлечения.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Купаться разрешается!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Наши достижения. Промежуточная аттестация.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презентация, доклад, сообщение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 год обучения (34 занятия)</w:t>
      </w:r>
    </w:p>
    <w:p>
      <w:pPr>
        <w:pStyle w:val="Normal"/>
        <w:shd w:val="clear" w:fill="FFFFFF"/>
        <w:spacing w:lineRule="auto" w:line="240" w:before="0" w:after="0"/>
        <w:ind w:left="0" w:right="0" w:firstLine="284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r>
    </w:p>
    <w:tbl>
      <w:tblPr>
        <w:tblW w:w="9915" w:type="dxa"/>
        <w:jc w:val="left"/>
        <w:tblInd w:w="-25" w:type="dxa"/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643"/>
        <w:gridCol w:w="2927"/>
        <w:gridCol w:w="1875"/>
        <w:gridCol w:w="1530"/>
        <w:gridCol w:w="2376"/>
      </w:tblGrid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безопасности: правила поведения в школе и на улице.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классных дел.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люблю путешествовать.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Киноурок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Просмотр фильма, 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Академия дорожных наук.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Наш характер.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Беседа, анкетирование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можно всё успеть.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Мой край.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Добрые дела.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Чистота — залог здоровья.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Умники и умницы.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Самооценка.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Костюмы народов мира.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Новый год шагает по планете.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Новогодняя дискотека.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Подарок  в ладошке.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и беззаконие.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 б в полицию пошел…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Опасные ситуации во дворе и дома.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я думаю о школе.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Правила приличия в житейских ситуациях.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Киноурок.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Просмотр фильма, беседа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Экологические проблемы планеты.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Хорошие песни к добру ведут.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по станциям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мальчиках и девочках.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Памятники нашего города.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создание газеты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Мои одноклассники.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наших именах.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Кто у нас модный и почему?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Пожелания друзьям.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Летние увлечения.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>
        <w:trPr>
          <w:trHeight w:val="26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Наши достижения. Промежуточная аттестация.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презентация, доклад, сообщение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       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Normal"/>
        <w:shd w:val="clear" w:fill="FFFFFF"/>
        <w:spacing w:lineRule="auto" w:line="240" w:before="0" w:after="0"/>
        <w:ind w:left="900" w:right="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материально-технического обеспечения образовательного процесса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6" w:right="1136" w:gutter="0" w:header="0" w:top="1136" w:footer="0" w:bottom="113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C47">
    <w:name w:val="c47"/>
    <w:basedOn w:val="DefaultParagraphFont"/>
    <w:qFormat/>
    <w:rPr/>
  </w:style>
  <w:style w:type="character" w:styleId="C3">
    <w:name w:val="c3"/>
    <w:basedOn w:val="DefaultParagraphFont"/>
    <w:qFormat/>
    <w:rPr/>
  </w:style>
  <w:style w:type="character" w:styleId="C48">
    <w:name w:val="c48"/>
    <w:basedOn w:val="DefaultParagraphFont"/>
    <w:qFormat/>
    <w:rPr/>
  </w:style>
  <w:style w:type="character" w:styleId="C44">
    <w:name w:val="c44"/>
    <w:basedOn w:val="DefaultParagraphFont"/>
    <w:qFormat/>
    <w:rPr/>
  </w:style>
  <w:style w:type="character" w:styleId="C12">
    <w:name w:val="c12"/>
    <w:basedOn w:val="DefaultParagraphFont"/>
    <w:qFormat/>
    <w:rPr/>
  </w:style>
  <w:style w:type="character" w:styleId="C17">
    <w:name w:val="c17"/>
    <w:basedOn w:val="DefaultParagraphFont"/>
    <w:qFormat/>
    <w:rPr/>
  </w:style>
  <w:style w:type="character" w:styleId="C37">
    <w:name w:val="c37"/>
    <w:basedOn w:val="DefaultParagraphFont"/>
    <w:qFormat/>
    <w:rPr/>
  </w:style>
  <w:style w:type="character" w:styleId="C43">
    <w:name w:val="c43"/>
    <w:basedOn w:val="DefaultParagraphFont"/>
    <w:qFormat/>
    <w:rPr/>
  </w:style>
  <w:style w:type="character" w:styleId="C22">
    <w:name w:val="c22"/>
    <w:basedOn w:val="DefaultParagraphFont"/>
    <w:qFormat/>
    <w:rPr/>
  </w:style>
  <w:style w:type="character" w:styleId="C25">
    <w:name w:val="c25"/>
    <w:basedOn w:val="DefaultParagraphFont"/>
    <w:qFormat/>
    <w:rPr/>
  </w:style>
  <w:style w:type="character" w:styleId="C28">
    <w:name w:val="c28"/>
    <w:basedOn w:val="DefaultParagraphFont"/>
    <w:qFormat/>
    <w:rPr/>
  </w:style>
  <w:style w:type="character" w:styleId="C38">
    <w:name w:val="c38"/>
    <w:basedOn w:val="DefaultParagraphFont"/>
    <w:qFormat/>
    <w:rPr/>
  </w:style>
  <w:style w:type="character" w:styleId="C58">
    <w:name w:val="c58"/>
    <w:basedOn w:val="DefaultParagraphFont"/>
    <w:qFormat/>
    <w:rPr/>
  </w:style>
  <w:style w:type="character" w:styleId="C65">
    <w:name w:val="c65"/>
    <w:basedOn w:val="DefaultParagraph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29">
    <w:name w:val="c29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>
    <w:name w:val="c10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6">
    <w:name w:val="c6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0">
    <w:name w:val="c50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2">
    <w:name w:val="c5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>
    <w:name w:val="c9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3">
    <w:name w:val="c23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6">
    <w:name w:val="c3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9">
    <w:name w:val="c39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>
    <w:name w:val="c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0">
    <w:name w:val="c40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9">
    <w:name w:val="c59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>
    <w:name w:val="c8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>
    <w:name w:val="c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0">
    <w:name w:val="c30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1">
    <w:name w:val="Нет списка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LibreOffice/7.2.5.2$Windows_X86_64 LibreOffice_project/499f9727c189e6ef3471021d6132d4c694f357e5</Application>
  <AppVersion>15.0000</AppVersion>
  <Pages>10</Pages>
  <Words>2332</Words>
  <Characters>14145</Characters>
  <CharactersWithSpaces>15732</CharactersWithSpaces>
  <Paragraphs>799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2020-06-09T06:17:00Z</dcterms:created>
  <dc:creator>User</dc:creator>
  <dc:description/>
  <dc:language>ru-RU</dc:language>
  <cp:lastModifiedBy/>
  <cp:lastPrinted>2022-11-09T23:36:33Z</cp:lastPrinted>
  <dcterms:modified xsi:type="dcterms:W3CDTF">2022-11-09T23:49:21Z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