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  <w:t>Доступ к информационным системам и информационно-коммуникационным сетям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В школе функционирует кабинет информатики. В учебном процессе используется 15 компьютеров, 11 из них – в компьютерном классе, 1 – в демонстрационном кабинете, 1 в кабинете химии, 1 – в кабинете истории, 1 — в кабинете 1-го класса, 1 — в кабинете 2-го класса, 1 — в кабинете технологии. Ещё 5 компьютеров используются в кабинетах директора, завуча, секретаря, бухгалтера, библиотекаря.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Школа получила стандартный (базовый) пакет программного обеспечения. Всего на 22 компьютерах в школах установлены лицензионные программы.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Для повышения качества образовательно-воспитательного процесса школа оснащена 6 проекторами, 1 интерактивным комплексом, 8 принтерами, 2 сканерами и 1 копировальным аппаратом и 2 МФУ.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Количество компьютеров, оборудованных колонками и микрофоном, составляет 5 единиц. Количество предметных кабинетов, оборудованных компьютером, составляет 6 единиц, к сети Интернет подключено 6 кабинетов.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С целью создания единого информационного пространства установлена локальная сеть в кабинете информатики. Количество компьютеров в компьютерном классе, подключенных к локальной сети, оставляет 11 машин. Общее количество компьютеров, подключенных к локальной сети, составляет 12 машин.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Преподавание информатики осуществляется квалифицированным педагогом. По итогам 2017-2018 года процент педагогов, использующих ИКТ в своей деятельности, составляет 100%. Количество предметов, которые в системе преподаются с использованием ИКТ, составляет 100%. В школе проводятся педагогические советы, заседания ШМО с использованием информационно-коммуникационных технологий. Педагогами и учащимися в учебной и внеклассной деятельности используются ресурсы сети Интернет.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Педагоги и учащиеся используют компьютеры для поиска и обработки информации. Доля учащихся, получивших образовательные услуги с применением ИКТ — 86 %. Количество учащихся на 1 компьютер – 11,6.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Образовательное учреждение подключено к сети Интернет по технологии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  <w:lang w:val="en-US"/>
        </w:rPr>
        <w:t>ADSL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. Скорость подключения школы к сети Интернет в среднем составляет 256 кб/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  <w:lang w:val="en-US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Школа имеет электронный адрес и связь по электронной почте с комитетом образования и институтом повышения квалификации педагогических работников, зарегистрирована в системе «Дневник.ру» где заполнена база данных ОУ.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1 января 2011 года в школе осуществлен переход на свободное программное обеспечение. Количество компьютеров, на которых установлен лицензионный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Microsoft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Office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Word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составляет 1 компьютер. На 21 компьютере установлена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Linux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версия.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августе 2012 г. в рамках КПМО получено компьютерное оборудование в количестве 11 штук для кабинета информатики.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Обеспеченность техникой и программным обеспечением позволяет результативно и систематически использовать информационные ресурсы в образовательно-воспитательном процессе.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современными требованиями оборудован компьютерный класс. Компьютерной техникой оснащены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 ученических мест, имеется интерактивная доска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Style w:val="Style14"/>
          <w:rFonts w:ascii="Times New Roman" w:hAnsi="Times New Roman"/>
          <w:b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LibreOffice/7.4.1.2$Windows_X86_64 LibreOffice_project/3c58a8f3a960df8bc8fd77b461821e42c061c5f0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2023-10-26T14:49:07Z</dcterms:created>
  <dc:creator/>
  <dc:description/>
  <dc:language>ru-RU</dc:language>
  <cp:lastModifiedBy/>
  <dcterms:modified xsi:type="dcterms:W3CDTF">2023-10-26T14:55:24Z</dcterms:modified>
  <cp:revision>4</cp:revision>
  <dc:subject/>
  <dc:title/>
</cp:coreProperties>
</file>