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0" w:rsidRDefault="003F0F40" w:rsidP="003F0F40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Технологическая карта урока, соответствующая требованиям ФГОС</w:t>
      </w:r>
    </w:p>
    <w:tbl>
      <w:tblPr>
        <w:tblW w:w="15881" w:type="dxa"/>
        <w:tblInd w:w="-9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2376"/>
        <w:gridCol w:w="3118"/>
        <w:gridCol w:w="2977"/>
        <w:gridCol w:w="2693"/>
        <w:gridCol w:w="2977"/>
      </w:tblGrid>
      <w:tr w:rsidR="003F0F40" w:rsidTr="003F0F40">
        <w:tc>
          <w:tcPr>
            <w:tcW w:w="17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Основные этапы организации учебной деятельности</w:t>
            </w:r>
          </w:p>
        </w:tc>
        <w:tc>
          <w:tcPr>
            <w:tcW w:w="237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Цель этапа</w:t>
            </w:r>
          </w:p>
        </w:tc>
        <w:tc>
          <w:tcPr>
            <w:tcW w:w="11765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Содержание педагогического взаимодействия</w:t>
            </w:r>
          </w:p>
        </w:tc>
      </w:tr>
      <w:tr w:rsidR="003F0F40" w:rsidTr="003F0F40">
        <w:tc>
          <w:tcPr>
            <w:tcW w:w="17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8647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F0F40" w:rsidTr="003F0F40">
        <w:tc>
          <w:tcPr>
            <w:tcW w:w="17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1. Постановка учебных задач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ситуации. Фиксация новой учебной задачи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Слушают учителя. Строят понятные для собеседника высказывания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 и задачу.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2. Совместное исследование проблемы.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Поиск решения учебной задачи.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Анализируют, доказывают, аргументируют свою точку зрения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3. Моделирование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Фиксация в модели существенных отношений изучаемого объекта.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Воспринимают ответы обучающихся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Принимают и сохраняют учебную цель и задачу.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4. Конструирование нового способа действия.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Построение ориентированной основы нового способа действия.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Организует учебное исследование для выделения понятия.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Участвуют в обсуждении содержания материала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 и задачу. Осуществляют самоконтроль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5. Переход к этапу решения частных задач.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Осуществляют работу по выполнению отдельных операций.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Учатся формулировать собственное мнение и позицию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Коррекция отработки способа.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3F0F40" w:rsidTr="003F0F40">
        <w:tc>
          <w:tcPr>
            <w:tcW w:w="1740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7. Контроль на этапе окончания учебной темы.</w:t>
            </w:r>
          </w:p>
        </w:tc>
        <w:tc>
          <w:tcPr>
            <w:tcW w:w="2376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3118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(на выходе):</w:t>
            </w:r>
          </w:p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- организация дифференцированной коррекционной работы,</w:t>
            </w:r>
          </w:p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- контрольно-оценивающая деятельность.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693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Рефлексия своих действий</w:t>
            </w:r>
          </w:p>
        </w:tc>
        <w:tc>
          <w:tcPr>
            <w:tcW w:w="29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F40" w:rsidRPr="003F0F40" w:rsidRDefault="003F0F40" w:rsidP="00841BC0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F40">
              <w:rPr>
                <w:rFonts w:ascii="Times New Roman" w:hAnsi="Times New Roman" w:cs="Times New Roman"/>
                <w:sz w:val="20"/>
                <w:szCs w:val="20"/>
              </w:rPr>
              <w:t>Осуществляют пошаговый контроль по результату</w:t>
            </w:r>
          </w:p>
        </w:tc>
      </w:tr>
    </w:tbl>
    <w:p w:rsidR="009A074C" w:rsidRPr="00361F58" w:rsidRDefault="009A074C" w:rsidP="003325A9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953"/>
        <w:gridCol w:w="6031"/>
      </w:tblGrid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Традиционный урок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b/>
                <w:sz w:val="20"/>
                <w:szCs w:val="20"/>
              </w:rPr>
              <w:t>Урок современного типа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Объявление темы урока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сообщает учащимся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сами учащиеся 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Сообщение целей и задач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формулирует и сообщает учащимся, чему должны научиться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Формулируют сами учащиеся, определив границы знания и незнания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Планирование учащимися способов достижения намеченной цели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Практическая деятельность учащихся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 xml:space="preserve"> методы)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осуществляет </w:t>
            </w:r>
            <w:proofErr w:type="gramStart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учащимися практической работы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Оценивание учащихся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осуществляет оценивание учащихся за работу на уроке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Учащиеся дают оценку деятельности по её результатам (</w:t>
            </w:r>
            <w:proofErr w:type="spellStart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, оценивание результатов деятельности товарищей)</w:t>
            </w:r>
          </w:p>
        </w:tc>
      </w:tr>
      <w:tr w:rsidR="00BD67F8" w:rsidRPr="00361F58" w:rsidTr="00BD67F8">
        <w:tc>
          <w:tcPr>
            <w:tcW w:w="2802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Итог урока</w:t>
            </w:r>
          </w:p>
        </w:tc>
        <w:tc>
          <w:tcPr>
            <w:tcW w:w="5953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Учитель выясняет у учащихся, что они запомнили</w:t>
            </w:r>
          </w:p>
        </w:tc>
        <w:tc>
          <w:tcPr>
            <w:tcW w:w="6031" w:type="dxa"/>
          </w:tcPr>
          <w:p w:rsidR="00BD67F8" w:rsidRPr="00361F58" w:rsidRDefault="00BD67F8" w:rsidP="00D1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F58">
              <w:rPr>
                <w:rFonts w:ascii="Times New Roman" w:hAnsi="Times New Roman" w:cs="Times New Roman"/>
                <w:sz w:val="20"/>
                <w:szCs w:val="20"/>
              </w:rPr>
              <w:t>Проводится рефлексия</w:t>
            </w:r>
          </w:p>
        </w:tc>
      </w:tr>
    </w:tbl>
    <w:p w:rsidR="009A074C" w:rsidRDefault="009A07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8788"/>
      </w:tblGrid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b/>
                <w:sz w:val="22"/>
                <w:szCs w:val="22"/>
              </w:rPr>
              <w:t>Этапы урока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1.Самоопределение к учебной деятельности (мотивация)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Выработать на </w:t>
            </w:r>
            <w:proofErr w:type="spell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личностнозначимом</w:t>
            </w:r>
            <w:proofErr w:type="spell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уровне внутренней готовности выполнение нормативов учебной деятельности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3.Постановска учебной задачи.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4.Простановка проекта выхода из затруднения (открытия детьми нового знания)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5.Первоначальное закрепление  с </w:t>
            </w:r>
            <w:proofErr w:type="spell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проговарива</w:t>
            </w:r>
            <w:proofErr w:type="spell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во внешней речи.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Усвоить учащимися новый способ действия.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6.Самостоятельная работа с самопроверкой по эталону.</w:t>
            </w:r>
          </w:p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Формирование адекватной самооценки и самоконтроля.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Интериоризировать</w:t>
            </w:r>
            <w:proofErr w:type="spell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(т</w:t>
            </w:r>
            <w:proofErr w:type="gram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7.Включение в систему знаний и повторения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Включить  новый способ действий в систему знаний  при этом  повторить и закрепить  </w:t>
            </w:r>
            <w:proofErr w:type="gramStart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раннее</w:t>
            </w:r>
            <w:proofErr w:type="gramEnd"/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способы  подготовки к изучению следующих разделов. </w:t>
            </w:r>
          </w:p>
        </w:tc>
      </w:tr>
      <w:tr w:rsidR="009A074C" w:rsidRPr="002D5224" w:rsidTr="009A074C">
        <w:tc>
          <w:tcPr>
            <w:tcW w:w="6062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>8.Рефлексия деятельности</w:t>
            </w:r>
          </w:p>
        </w:tc>
        <w:tc>
          <w:tcPr>
            <w:tcW w:w="8788" w:type="dxa"/>
          </w:tcPr>
          <w:p w:rsidR="009A074C" w:rsidRPr="009A074C" w:rsidRDefault="009A074C" w:rsidP="00D153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074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</w:tr>
    </w:tbl>
    <w:p w:rsidR="009A074C" w:rsidRPr="00361F58" w:rsidRDefault="009A074C">
      <w:pPr>
        <w:rPr>
          <w:rFonts w:ascii="Times New Roman" w:hAnsi="Times New Roman" w:cs="Times New Roman"/>
          <w:sz w:val="20"/>
          <w:szCs w:val="20"/>
        </w:rPr>
      </w:pPr>
    </w:p>
    <w:sectPr w:rsidR="009A074C" w:rsidRPr="00361F58" w:rsidSect="003F0F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0F40"/>
    <w:rsid w:val="000F377E"/>
    <w:rsid w:val="003325A9"/>
    <w:rsid w:val="00361F58"/>
    <w:rsid w:val="00375B6F"/>
    <w:rsid w:val="003F0F40"/>
    <w:rsid w:val="00666711"/>
    <w:rsid w:val="006F7925"/>
    <w:rsid w:val="009A074C"/>
    <w:rsid w:val="00B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KaitiM GB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0F40"/>
    <w:pPr>
      <w:spacing w:after="120"/>
    </w:pPr>
  </w:style>
  <w:style w:type="paragraph" w:customStyle="1" w:styleId="TableContents">
    <w:name w:val="Table Contents"/>
    <w:basedOn w:val="a"/>
    <w:rsid w:val="003F0F40"/>
    <w:pPr>
      <w:suppressLineNumbers/>
    </w:pPr>
  </w:style>
  <w:style w:type="character" w:customStyle="1" w:styleId="StrongEmphasis">
    <w:name w:val="Strong Emphasis"/>
    <w:rsid w:val="00332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2014-12-27T04:44:00Z</dcterms:created>
  <dcterms:modified xsi:type="dcterms:W3CDTF">2014-12-27T05:19:00Z</dcterms:modified>
</cp:coreProperties>
</file>